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28" w:rsidRDefault="00C926F9">
      <w:pPr>
        <w:pStyle w:val="Body"/>
        <w:jc w:val="center"/>
      </w:pPr>
      <w:r>
        <w:t>The Boy’s Brigade and the Offa Mission Area (Diocese of St Asaph, Church in Wales)</w:t>
      </w:r>
    </w:p>
    <w:p w:rsidR="00284928" w:rsidRDefault="00284928">
      <w:pPr>
        <w:pStyle w:val="Body"/>
        <w:jc w:val="center"/>
      </w:pPr>
    </w:p>
    <w:p w:rsidR="00284928" w:rsidRDefault="00C926F9">
      <w:pPr>
        <w:pStyle w:val="Body"/>
        <w:jc w:val="center"/>
        <w:rPr>
          <w:b/>
          <w:bCs/>
        </w:rPr>
      </w:pPr>
      <w:r>
        <w:rPr>
          <w:b/>
          <w:bCs/>
        </w:rPr>
        <w:t>Communities Children’s Worker</w:t>
      </w:r>
    </w:p>
    <w:p w:rsidR="00284928" w:rsidRDefault="00284928">
      <w:pPr>
        <w:pStyle w:val="Body"/>
        <w:jc w:val="center"/>
        <w:rPr>
          <w:b/>
          <w:bCs/>
        </w:rPr>
      </w:pPr>
    </w:p>
    <w:p w:rsidR="00284928" w:rsidRDefault="00284928">
      <w:pPr>
        <w:pStyle w:val="Body"/>
        <w:jc w:val="center"/>
      </w:pPr>
    </w:p>
    <w:p w:rsidR="00284928" w:rsidRDefault="00C926F9">
      <w:pPr>
        <w:pStyle w:val="Body"/>
        <w:rPr>
          <w:b/>
          <w:bCs/>
        </w:rPr>
      </w:pPr>
      <w:r>
        <w:rPr>
          <w:b/>
          <w:bCs/>
        </w:rPr>
        <w:t>Job Description</w:t>
      </w:r>
    </w:p>
    <w:p w:rsidR="00284928" w:rsidRDefault="00284928">
      <w:pPr>
        <w:pStyle w:val="Body"/>
      </w:pPr>
    </w:p>
    <w:p w:rsidR="00284928" w:rsidRPr="00D3403D" w:rsidRDefault="00C72BFC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35</w:t>
      </w:r>
      <w:r w:rsidR="00C926F9" w:rsidRPr="00D3403D">
        <w:rPr>
          <w:color w:val="000000" w:themeColor="text1"/>
        </w:rPr>
        <w:t xml:space="preserve"> hours per week, will involve some evening and weekend work</w:t>
      </w:r>
      <w:r w:rsidR="00DE1BFF" w:rsidRPr="00D3403D">
        <w:rPr>
          <w:color w:val="000000" w:themeColor="text1"/>
        </w:rPr>
        <w:t>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Salary £20,</w:t>
      </w:r>
      <w:r w:rsidR="00B323A6" w:rsidRPr="00D3403D">
        <w:rPr>
          <w:color w:val="000000" w:themeColor="text1"/>
        </w:rPr>
        <w:t>755</w:t>
      </w:r>
      <w:r w:rsidR="00DE1BFF" w:rsidRPr="00D3403D">
        <w:rPr>
          <w:color w:val="000000" w:themeColor="text1"/>
        </w:rPr>
        <w:t xml:space="preserve"> on a</w:t>
      </w:r>
      <w:r w:rsidRPr="00D3403D">
        <w:rPr>
          <w:color w:val="000000" w:themeColor="text1"/>
        </w:rPr>
        <w:t xml:space="preserve"> fixed term 12 month contract</w:t>
      </w:r>
      <w:r w:rsidR="00C72BFC" w:rsidRPr="00D3403D">
        <w:rPr>
          <w:color w:val="000000" w:themeColor="text1"/>
        </w:rPr>
        <w:t>.</w:t>
      </w:r>
      <w:r w:rsidRPr="00D3403D">
        <w:rPr>
          <w:color w:val="000000" w:themeColor="text1"/>
        </w:rPr>
        <w:t xml:space="preserve"> Home based.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Purpose of the role: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 xml:space="preserve">The Worker will work with the Boys’ Brigade in running the Rural Challenge groups that have been started in St Mary’s School, </w:t>
      </w:r>
      <w:proofErr w:type="spellStart"/>
      <w:r w:rsidRPr="00D3403D">
        <w:rPr>
          <w:color w:val="000000" w:themeColor="text1"/>
        </w:rPr>
        <w:t>Ruabon</w:t>
      </w:r>
      <w:proofErr w:type="spellEnd"/>
      <w:r w:rsidRPr="00D3403D">
        <w:rPr>
          <w:color w:val="000000" w:themeColor="text1"/>
        </w:rPr>
        <w:t xml:space="preserve">, </w:t>
      </w:r>
      <w:proofErr w:type="spellStart"/>
      <w:r w:rsidRPr="00D3403D">
        <w:rPr>
          <w:color w:val="000000" w:themeColor="text1"/>
        </w:rPr>
        <w:t>Brymbo</w:t>
      </w:r>
      <w:proofErr w:type="spellEnd"/>
      <w:r w:rsidRPr="00D3403D">
        <w:rPr>
          <w:color w:val="000000" w:themeColor="text1"/>
        </w:rPr>
        <w:t xml:space="preserve"> and </w:t>
      </w:r>
      <w:proofErr w:type="spellStart"/>
      <w:r w:rsidRPr="00D3403D">
        <w:rPr>
          <w:color w:val="000000" w:themeColor="text1"/>
        </w:rPr>
        <w:t>Shotton</w:t>
      </w:r>
      <w:proofErr w:type="spellEnd"/>
      <w:r w:rsidRPr="00D3403D">
        <w:rPr>
          <w:color w:val="000000" w:themeColor="text1"/>
        </w:rPr>
        <w:t>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The Worker will work with the churches in the Offa Mission Area to promote work with children and young people.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The Worker will work with the clergy and lay members of the Offa Mission Area to establish groups where there is a low provision of activity for children.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 xml:space="preserve">Responsible to: </w:t>
      </w:r>
      <w:r w:rsidR="007C3592">
        <w:rPr>
          <w:color w:val="000000" w:themeColor="text1"/>
        </w:rPr>
        <w:t xml:space="preserve">The Director for England and Wales, </w:t>
      </w:r>
      <w:r w:rsidRPr="00D3403D">
        <w:rPr>
          <w:color w:val="000000" w:themeColor="text1"/>
        </w:rPr>
        <w:t xml:space="preserve">The Boys’ Brigade </w:t>
      </w:r>
      <w:r w:rsidR="00DE1BFF" w:rsidRPr="00D3403D">
        <w:rPr>
          <w:color w:val="000000" w:themeColor="text1"/>
        </w:rPr>
        <w:t xml:space="preserve">(England and Wales Office) </w:t>
      </w:r>
      <w:r w:rsidRPr="00D3403D">
        <w:rPr>
          <w:color w:val="000000" w:themeColor="text1"/>
        </w:rPr>
        <w:t>and the Mission Area Leader</w:t>
      </w:r>
      <w:r w:rsidR="007C3592">
        <w:rPr>
          <w:color w:val="000000" w:themeColor="text1"/>
        </w:rPr>
        <w:t>.</w:t>
      </w:r>
      <w:bookmarkStart w:id="0" w:name="_GoBack"/>
      <w:bookmarkEnd w:id="0"/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Summary of Responsibilities: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numPr>
          <w:ilvl w:val="0"/>
          <w:numId w:val="2"/>
        </w:numPr>
        <w:rPr>
          <w:color w:val="000000" w:themeColor="text1"/>
        </w:rPr>
      </w:pPr>
      <w:r w:rsidRPr="00D3403D">
        <w:rPr>
          <w:color w:val="000000" w:themeColor="text1"/>
        </w:rPr>
        <w:t xml:space="preserve">To engage in outreach </w:t>
      </w:r>
      <w:proofErr w:type="spellStart"/>
      <w:r w:rsidRPr="00D3403D">
        <w:rPr>
          <w:color w:val="000000" w:themeColor="text1"/>
        </w:rPr>
        <w:t>programmes</w:t>
      </w:r>
      <w:proofErr w:type="spellEnd"/>
      <w:r w:rsidRPr="00D3403D">
        <w:rPr>
          <w:color w:val="000000" w:themeColor="text1"/>
        </w:rPr>
        <w:t>/activities in schools primarily within the Offa Mission Area which may include planning and delivering Boys’ Brigade and Girls’ Association</w:t>
      </w:r>
      <w:r w:rsidR="00DE1BFF" w:rsidRPr="00D3403D">
        <w:rPr>
          <w:color w:val="000000" w:themeColor="text1"/>
        </w:rPr>
        <w:t xml:space="preserve"> groups,</w:t>
      </w:r>
      <w:r w:rsidRPr="00D3403D">
        <w:rPr>
          <w:color w:val="000000" w:themeColor="text1"/>
        </w:rPr>
        <w:t xml:space="preserve"> after school clubs, holiday clubs and assemblies.</w:t>
      </w:r>
    </w:p>
    <w:p w:rsidR="00284928" w:rsidRPr="00D3403D" w:rsidRDefault="00C926F9">
      <w:pPr>
        <w:pStyle w:val="Body"/>
        <w:numPr>
          <w:ilvl w:val="0"/>
          <w:numId w:val="2"/>
        </w:numPr>
        <w:rPr>
          <w:color w:val="000000" w:themeColor="text1"/>
        </w:rPr>
      </w:pPr>
      <w:r w:rsidRPr="00D3403D">
        <w:rPr>
          <w:color w:val="000000" w:themeColor="text1"/>
        </w:rPr>
        <w:t>To promote best practice by ensuring that all relevant policies and procedures are adhered to when planning and delivering activities including child protection and health and safety</w:t>
      </w:r>
      <w:r w:rsidR="00DE1BFF" w:rsidRPr="00D3403D">
        <w:rPr>
          <w:color w:val="000000" w:themeColor="text1"/>
        </w:rPr>
        <w:t>,</w:t>
      </w:r>
      <w:r w:rsidRPr="00D3403D">
        <w:rPr>
          <w:color w:val="000000" w:themeColor="text1"/>
        </w:rPr>
        <w:t xml:space="preserve"> and to work within Church in Wales</w:t>
      </w:r>
      <w:r w:rsidR="00DE1BFF" w:rsidRPr="00D3403D">
        <w:rPr>
          <w:color w:val="000000" w:themeColor="text1"/>
        </w:rPr>
        <w:t xml:space="preserve"> and Boys’ Brigade/Girls’ Association guidelines</w:t>
      </w:r>
      <w:r w:rsidRPr="00D3403D">
        <w:rPr>
          <w:color w:val="000000" w:themeColor="text1"/>
        </w:rPr>
        <w:t>.</w:t>
      </w:r>
    </w:p>
    <w:p w:rsidR="00284928" w:rsidRPr="00D3403D" w:rsidRDefault="00C926F9">
      <w:pPr>
        <w:pStyle w:val="Body"/>
        <w:numPr>
          <w:ilvl w:val="0"/>
          <w:numId w:val="2"/>
        </w:numPr>
        <w:rPr>
          <w:color w:val="000000" w:themeColor="text1"/>
        </w:rPr>
      </w:pPr>
      <w:r w:rsidRPr="00D3403D">
        <w:rPr>
          <w:color w:val="000000" w:themeColor="text1"/>
        </w:rPr>
        <w:t>To support the Mission Area Conference in the promotion and guidance of new and existing work with children and young people  in the Offa Mission Area.</w:t>
      </w:r>
    </w:p>
    <w:p w:rsidR="00284928" w:rsidRPr="00D3403D" w:rsidRDefault="00C926F9">
      <w:pPr>
        <w:pStyle w:val="Body"/>
        <w:numPr>
          <w:ilvl w:val="0"/>
          <w:numId w:val="2"/>
        </w:numPr>
        <w:rPr>
          <w:color w:val="000000" w:themeColor="text1"/>
        </w:rPr>
      </w:pPr>
      <w:r w:rsidRPr="00D3403D">
        <w:rPr>
          <w:color w:val="000000" w:themeColor="text1"/>
        </w:rPr>
        <w:t>To assist new groups and initiatives to recruit new members and volunteer leaders in order to develop a sustainable leadership team for the future.</w:t>
      </w:r>
    </w:p>
    <w:p w:rsidR="00284928" w:rsidRPr="00D3403D" w:rsidRDefault="00C926F9">
      <w:pPr>
        <w:pStyle w:val="Body"/>
        <w:numPr>
          <w:ilvl w:val="0"/>
          <w:numId w:val="2"/>
        </w:numPr>
        <w:rPr>
          <w:color w:val="000000" w:themeColor="text1"/>
        </w:rPr>
      </w:pPr>
      <w:r w:rsidRPr="00D3403D">
        <w:rPr>
          <w:color w:val="000000" w:themeColor="text1"/>
        </w:rPr>
        <w:t>To be a Christian presence in the community for children and young people of all faiths and none.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The post holder will be required to undertake a DBS check</w:t>
      </w:r>
      <w:r w:rsidR="00DE1BFF" w:rsidRPr="00D3403D">
        <w:rPr>
          <w:color w:val="000000" w:themeColor="text1"/>
        </w:rPr>
        <w:t xml:space="preserve"> and Boys’ Brigade/Girls’ Association leader training</w:t>
      </w:r>
      <w:r w:rsidRPr="00D3403D">
        <w:rPr>
          <w:color w:val="000000" w:themeColor="text1"/>
        </w:rPr>
        <w:t>.  It is envisaged that t</w:t>
      </w:r>
      <w:r w:rsidR="00AB2C07">
        <w:rPr>
          <w:color w:val="000000" w:themeColor="text1"/>
        </w:rPr>
        <w:t xml:space="preserve">he role will commence in February 2017 and run until </w:t>
      </w:r>
      <w:proofErr w:type="spellStart"/>
      <w:r w:rsidR="00AB2C07">
        <w:rPr>
          <w:color w:val="000000" w:themeColor="text1"/>
        </w:rPr>
        <w:t>Februry</w:t>
      </w:r>
      <w:proofErr w:type="spellEnd"/>
      <w:r w:rsidRPr="00D3403D">
        <w:rPr>
          <w:color w:val="000000" w:themeColor="text1"/>
        </w:rPr>
        <w:t xml:space="preserve"> 2018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b/>
          <w:bCs/>
          <w:color w:val="000000" w:themeColor="text1"/>
        </w:rPr>
      </w:pPr>
      <w:r w:rsidRPr="00D3403D">
        <w:rPr>
          <w:b/>
          <w:bCs/>
          <w:color w:val="000000" w:themeColor="text1"/>
        </w:rPr>
        <w:t>Person Specification</w:t>
      </w:r>
    </w:p>
    <w:p w:rsidR="00284928" w:rsidRPr="00D3403D" w:rsidRDefault="00284928">
      <w:pPr>
        <w:pStyle w:val="Body"/>
        <w:rPr>
          <w:b/>
          <w:bCs/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  <w:u w:val="single"/>
        </w:rPr>
      </w:pPr>
      <w:r w:rsidRPr="00D3403D">
        <w:rPr>
          <w:color w:val="000000" w:themeColor="text1"/>
          <w:u w:val="single"/>
        </w:rPr>
        <w:t>Essential Skills and Knowledge</w:t>
      </w:r>
    </w:p>
    <w:p w:rsidR="00284928" w:rsidRPr="00D3403D" w:rsidRDefault="00C926F9">
      <w:pPr>
        <w:pStyle w:val="Body"/>
        <w:numPr>
          <w:ilvl w:val="0"/>
          <w:numId w:val="3"/>
        </w:numPr>
        <w:rPr>
          <w:color w:val="000000" w:themeColor="text1"/>
        </w:rPr>
      </w:pPr>
      <w:r w:rsidRPr="00D3403D">
        <w:rPr>
          <w:color w:val="000000" w:themeColor="text1"/>
        </w:rPr>
        <w:t>Children’s work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Must have at least a year’s experience of working with children in an informal setting.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Must demonstrate a knowledge and commitment to children’s participation processes.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Can demonstrate a commitment to the values underpinning children’s work.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2. Communication Skills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Must have a proven ability to communicate effectively with groups and individuals from a range of backgrounds.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Should have some experience of working with and supporting volunteers.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Can demonstrate excellent presentation skills to both groups and individuals in formal and informal settings.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lastRenderedPageBreak/>
        <w:t>Must have good verbal and written communication skills.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 xml:space="preserve">The ability to liaise with parents and </w:t>
      </w:r>
      <w:proofErr w:type="spellStart"/>
      <w:r w:rsidRPr="00D3403D">
        <w:rPr>
          <w:color w:val="000000" w:themeColor="text1"/>
        </w:rPr>
        <w:t>carers</w:t>
      </w:r>
      <w:proofErr w:type="spellEnd"/>
      <w:r w:rsidRPr="00D3403D">
        <w:rPr>
          <w:color w:val="000000" w:themeColor="text1"/>
        </w:rPr>
        <w:t xml:space="preserve"> will be a key aspect of this role.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3. Promoting equality of opportunity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Should be able to demonstrate a clear understanding of the main areas of disadvantage affecting children in the UK.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 xml:space="preserve">Should be able to demonstrate strategies to </w:t>
      </w:r>
      <w:proofErr w:type="spellStart"/>
      <w:r w:rsidRPr="00D3403D">
        <w:rPr>
          <w:color w:val="000000" w:themeColor="text1"/>
        </w:rPr>
        <w:t>maximise</w:t>
      </w:r>
      <w:proofErr w:type="spellEnd"/>
      <w:r w:rsidRPr="00D3403D">
        <w:rPr>
          <w:color w:val="000000" w:themeColor="text1"/>
        </w:rPr>
        <w:t xml:space="preserve"> access to all groups of children.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>4. Transport</w:t>
      </w:r>
    </w:p>
    <w:p w:rsidR="00284928" w:rsidRPr="00D3403D" w:rsidRDefault="00C926F9">
      <w:pPr>
        <w:pStyle w:val="Body"/>
        <w:rPr>
          <w:color w:val="000000" w:themeColor="text1"/>
        </w:rPr>
      </w:pPr>
      <w:r w:rsidRPr="00D3403D">
        <w:rPr>
          <w:color w:val="000000" w:themeColor="text1"/>
        </w:rPr>
        <w:t xml:space="preserve">The successful applicant must be qualified and willing to drive a minibus.  A successful applicant without the qualification to drive a minibus will be expected to undertake the necessary training and test within the first two months of employment.  The applicant must have a clean driving </w:t>
      </w:r>
      <w:proofErr w:type="spellStart"/>
      <w:r w:rsidRPr="00D3403D">
        <w:rPr>
          <w:color w:val="000000" w:themeColor="text1"/>
        </w:rPr>
        <w:t>licence</w:t>
      </w:r>
      <w:proofErr w:type="spellEnd"/>
      <w:r w:rsidRPr="00D3403D">
        <w:rPr>
          <w:color w:val="000000" w:themeColor="text1"/>
        </w:rPr>
        <w:t>.</w:t>
      </w:r>
    </w:p>
    <w:p w:rsidR="00284928" w:rsidRPr="00D3403D" w:rsidRDefault="00284928">
      <w:pPr>
        <w:pStyle w:val="Body"/>
        <w:rPr>
          <w:color w:val="000000" w:themeColor="text1"/>
        </w:rPr>
      </w:pPr>
    </w:p>
    <w:p w:rsidR="00284928" w:rsidRPr="00D3403D" w:rsidRDefault="00284928">
      <w:pPr>
        <w:pStyle w:val="Body"/>
        <w:rPr>
          <w:color w:val="000000" w:themeColor="text1"/>
        </w:rPr>
      </w:pPr>
    </w:p>
    <w:sectPr w:rsidR="00284928" w:rsidRPr="00D3403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63" w:rsidRDefault="007B2F63">
      <w:r>
        <w:separator/>
      </w:r>
    </w:p>
  </w:endnote>
  <w:endnote w:type="continuationSeparator" w:id="0">
    <w:p w:rsidR="007B2F63" w:rsidRDefault="007B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28" w:rsidRDefault="002849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63" w:rsidRDefault="007B2F63">
      <w:r>
        <w:separator/>
      </w:r>
    </w:p>
  </w:footnote>
  <w:footnote w:type="continuationSeparator" w:id="0">
    <w:p w:rsidR="007B2F63" w:rsidRDefault="007B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28" w:rsidRDefault="002849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E00"/>
    <w:multiLevelType w:val="hybridMultilevel"/>
    <w:tmpl w:val="B38A405A"/>
    <w:numStyleLink w:val="Numbered"/>
  </w:abstractNum>
  <w:abstractNum w:abstractNumId="1" w15:restartNumberingAfterBreak="0">
    <w:nsid w:val="5A6D516F"/>
    <w:multiLevelType w:val="hybridMultilevel"/>
    <w:tmpl w:val="B38A405A"/>
    <w:styleLink w:val="Numbered"/>
    <w:lvl w:ilvl="0" w:tplc="4E9E5C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FE55B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05F9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10DF1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44B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24E37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F825E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80ED6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B062D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28"/>
    <w:rsid w:val="0014581B"/>
    <w:rsid w:val="0016271A"/>
    <w:rsid w:val="00284928"/>
    <w:rsid w:val="0033227C"/>
    <w:rsid w:val="005C6BF8"/>
    <w:rsid w:val="00716560"/>
    <w:rsid w:val="00780CE3"/>
    <w:rsid w:val="007B2D7B"/>
    <w:rsid w:val="007B2F63"/>
    <w:rsid w:val="007C3592"/>
    <w:rsid w:val="00AB2C07"/>
    <w:rsid w:val="00B323A6"/>
    <w:rsid w:val="00C72BFC"/>
    <w:rsid w:val="00C926F9"/>
    <w:rsid w:val="00D3403D"/>
    <w:rsid w:val="00D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8C9F"/>
  <w15:docId w15:val="{3C981321-D7B6-46C4-86E0-8852A69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Myers</dc:creator>
  <cp:lastModifiedBy>Graham Weston</cp:lastModifiedBy>
  <cp:revision>3</cp:revision>
  <dcterms:created xsi:type="dcterms:W3CDTF">2017-01-05T15:08:00Z</dcterms:created>
  <dcterms:modified xsi:type="dcterms:W3CDTF">2017-01-05T15:08:00Z</dcterms:modified>
</cp:coreProperties>
</file>